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5F" w:rsidRPr="0042735E" w:rsidRDefault="009D5C5F" w:rsidP="00211695">
      <w:pPr>
        <w:pStyle w:val="AdvanceMaintitle"/>
        <w:spacing w:line="240" w:lineRule="auto"/>
        <w:rPr>
          <w:rFonts w:ascii="Calibri" w:hAnsi="Calibri"/>
          <w:i/>
          <w:color w:val="000000"/>
          <w:sz w:val="22"/>
          <w:szCs w:val="22"/>
        </w:rPr>
      </w:pPr>
    </w:p>
    <w:p w:rsidR="00211695" w:rsidRDefault="003D64B1" w:rsidP="00211695">
      <w:pPr>
        <w:pStyle w:val="AdvanceMaintitle"/>
        <w:spacing w:before="120" w:after="0" w:line="288" w:lineRule="auto"/>
        <w:jc w:val="center"/>
        <w:rPr>
          <w:rFonts w:ascii="Calibri" w:hAnsi="Calibri" w:cs="Arial"/>
          <w:b/>
          <w:color w:val="0000FF"/>
          <w:sz w:val="26"/>
          <w:szCs w:val="26"/>
        </w:rPr>
      </w:pPr>
      <w:r>
        <w:rPr>
          <w:rFonts w:ascii="Calibri" w:hAnsi="Calibri" w:cs="Arial"/>
          <w:b/>
          <w:color w:val="0000FF"/>
          <w:sz w:val="26"/>
          <w:szCs w:val="26"/>
        </w:rPr>
        <w:t xml:space="preserve">Quick Documents - </w:t>
      </w:r>
      <w:r w:rsidR="00211695">
        <w:rPr>
          <w:rFonts w:ascii="Calibri" w:hAnsi="Calibri" w:cs="Arial"/>
          <w:b/>
          <w:color w:val="0000FF"/>
          <w:sz w:val="26"/>
          <w:szCs w:val="26"/>
        </w:rPr>
        <w:t>Pre-meeting</w:t>
      </w:r>
      <w:r>
        <w:rPr>
          <w:rFonts w:ascii="Calibri" w:hAnsi="Calibri" w:cs="Arial"/>
          <w:b/>
          <w:color w:val="0000FF"/>
          <w:sz w:val="26"/>
          <w:szCs w:val="26"/>
        </w:rPr>
        <w:t xml:space="preserve"> Industry</w:t>
      </w:r>
      <w:bookmarkStart w:id="0" w:name="_GoBack"/>
      <w:bookmarkEnd w:id="0"/>
      <w:r w:rsidR="00211695">
        <w:rPr>
          <w:rFonts w:ascii="Calibri" w:hAnsi="Calibri" w:cs="Arial"/>
          <w:b/>
          <w:color w:val="0000FF"/>
          <w:sz w:val="26"/>
          <w:szCs w:val="26"/>
        </w:rPr>
        <w:t xml:space="preserve"> Analysis</w:t>
      </w:r>
    </w:p>
    <w:p w:rsidR="00211695" w:rsidRDefault="00211695" w:rsidP="00211695">
      <w:pPr>
        <w:pStyle w:val="AdvanceMaintitle"/>
        <w:spacing w:before="0" w:after="0" w:line="240" w:lineRule="auto"/>
        <w:rPr>
          <w:rFonts w:ascii="Calibri" w:hAnsi="Calibri" w:cs="Arial"/>
          <w:b/>
          <w:color w:val="FF1C39"/>
          <w:sz w:val="26"/>
          <w:szCs w:val="26"/>
        </w:rPr>
      </w:pPr>
    </w:p>
    <w:p w:rsidR="00211695" w:rsidRDefault="00211695" w:rsidP="00211695">
      <w:pPr>
        <w:pStyle w:val="AdvanceMaintitle"/>
        <w:spacing w:before="0" w:after="0" w:line="288" w:lineRule="auto"/>
        <w:ind w:left="284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6"/>
          <w:szCs w:val="26"/>
        </w:rPr>
        <w:t>Step 1 - Industry Analysis</w:t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</w:p>
    <w:p w:rsidR="00211695" w:rsidRDefault="00965C45" w:rsidP="00211695">
      <w:pPr>
        <w:pStyle w:val="AdvanceMaintitle"/>
        <w:spacing w:before="0" w:after="0" w:line="288" w:lineRule="auto"/>
        <w:rPr>
          <w:rFonts w:ascii="Calibri" w:hAnsi="Calibri"/>
          <w:b/>
          <w:color w:val="FFFF00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65405</wp:posOffset>
                </wp:positionV>
                <wp:extent cx="2400300" cy="361950"/>
                <wp:effectExtent l="13970" t="8255" r="5080" b="10795"/>
                <wp:wrapNone/>
                <wp:docPr id="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695" w:rsidRDefault="00211695" w:rsidP="00211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254.6pt;margin-top:5.15pt;width:189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">
                <v:textbox>
                  <w:txbxContent>
                    <w:p w:rsidR="00211695" w:rsidRDefault="00211695" w:rsidP="00211695"/>
                  </w:txbxContent>
                </v:textbox>
              </v:shape>
            </w:pict>
          </mc:Fallback>
        </mc:AlternateContent>
      </w:r>
    </w:p>
    <w:p w:rsidR="00211695" w:rsidRDefault="00211695" w:rsidP="00211695">
      <w:pPr>
        <w:pStyle w:val="AdvanceMaintitle"/>
        <w:spacing w:before="0" w:after="0" w:line="288" w:lineRule="auto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Specify the client and product / service to be analysed:</w:t>
      </w:r>
    </w:p>
    <w:p w:rsidR="00211695" w:rsidRDefault="00211695" w:rsidP="00211695">
      <w:pPr>
        <w:pStyle w:val="AdvanceMaintitle"/>
        <w:spacing w:before="60" w:after="0" w:line="288" w:lineRule="auto"/>
        <w:rPr>
          <w:rFonts w:ascii="Calibri" w:hAnsi="Calibri"/>
          <w:b/>
          <w:color w:val="FFFF00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Please answer the following questions to identify the key factors that determine profitability within the relevant client industry. This is only meant to be a quick analysis and it should take just 5 - 10 minutes to complete.</w:t>
      </w:r>
    </w:p>
    <w:p w:rsidR="00211695" w:rsidRDefault="00211695" w:rsidP="00211695">
      <w:pPr>
        <w:pStyle w:val="AdvanceMaintitle"/>
        <w:spacing w:before="0" w:after="0" w:line="288" w:lineRule="auto"/>
        <w:rPr>
          <w:b/>
          <w:color w:val="FFFF00"/>
          <w:sz w:val="22"/>
          <w:szCs w:val="22"/>
        </w:rPr>
      </w:pPr>
    </w:p>
    <w:p w:rsidR="00211695" w:rsidRDefault="00211695" w:rsidP="001C0020">
      <w:pPr>
        <w:pStyle w:val="AdvanceNumberedList"/>
        <w:numPr>
          <w:ilvl w:val="0"/>
          <w:numId w:val="5"/>
        </w:numPr>
        <w:tabs>
          <w:tab w:val="left" w:pos="720"/>
        </w:tabs>
        <w:spacing w:before="0" w:after="0" w:line="240" w:lineRule="auto"/>
        <w:ind w:left="426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b/>
          <w:color w:val="auto"/>
          <w:sz w:val="22"/>
          <w:szCs w:val="22"/>
          <w:lang w:val="en-GB"/>
        </w:rPr>
        <w:t>Customers: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 ‘What is actually driving the client’s customers’ decision making process when they decide who to buy the product / service from?’ ‘How fickle are the client’s customers?’ ‘How much choice do they have?’ </w:t>
      </w:r>
    </w:p>
    <w:p w:rsidR="00211695" w:rsidRDefault="00965C4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ind w:left="426"/>
        <w:rPr>
          <w:rFonts w:ascii="Calibri" w:hAnsi="Calibri"/>
          <w:color w:val="auto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26035</wp:posOffset>
                </wp:positionV>
                <wp:extent cx="5612130" cy="647700"/>
                <wp:effectExtent l="12065" t="6985" r="5080" b="12065"/>
                <wp:wrapNone/>
                <wp:docPr id="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695" w:rsidRDefault="00211695" w:rsidP="00211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7" type="#_x0000_t202" style="position:absolute;left:0;text-align:left;margin-left:1.7pt;margin-top:2.05pt;width:441.9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">
                <v:textbox>
                  <w:txbxContent>
                    <w:p w:rsidR="00211695" w:rsidRDefault="00211695" w:rsidP="00211695"/>
                  </w:txbxContent>
                </v:textbox>
              </v:shape>
            </w:pict>
          </mc:Fallback>
        </mc:AlternateContent>
      </w: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rPr>
          <w:rFonts w:ascii="Calibri" w:hAnsi="Calibri"/>
          <w:bCs/>
          <w:color w:val="000000"/>
          <w:sz w:val="22"/>
          <w:szCs w:val="22"/>
          <w:lang w:val="en-GB"/>
        </w:rPr>
      </w:pPr>
    </w:p>
    <w:p w:rsidR="00211695" w:rsidRDefault="00211695" w:rsidP="00211695">
      <w:pPr>
        <w:pStyle w:val="AdvanceMaintitle"/>
        <w:spacing w:before="0" w:after="0" w:line="288" w:lineRule="auto"/>
        <w:rPr>
          <w:b/>
          <w:color w:val="FFFF00"/>
          <w:sz w:val="22"/>
          <w:szCs w:val="22"/>
        </w:rPr>
      </w:pP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6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211695" w:rsidRDefault="00211695" w:rsidP="001C0020">
      <w:pPr>
        <w:pStyle w:val="AdvanceNumberedList"/>
        <w:numPr>
          <w:ilvl w:val="0"/>
          <w:numId w:val="6"/>
        </w:numPr>
        <w:tabs>
          <w:tab w:val="left" w:pos="720"/>
        </w:tabs>
        <w:spacing w:before="0" w:after="0" w:line="240" w:lineRule="auto"/>
        <w:ind w:left="426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b/>
          <w:color w:val="auto"/>
          <w:sz w:val="22"/>
          <w:szCs w:val="22"/>
          <w:lang w:val="en-GB"/>
        </w:rPr>
        <w:t xml:space="preserve">Suppliers: </w:t>
      </w:r>
      <w:r>
        <w:rPr>
          <w:rFonts w:ascii="Calibri" w:hAnsi="Calibri"/>
          <w:color w:val="auto"/>
          <w:sz w:val="22"/>
          <w:szCs w:val="22"/>
        </w:rPr>
        <w:t>‘Wh</w:t>
      </w:r>
      <w:r>
        <w:rPr>
          <w:rFonts w:ascii="Calibri" w:hAnsi="Calibri"/>
          <w:color w:val="auto"/>
          <w:sz w:val="22"/>
          <w:szCs w:val="22"/>
          <w:lang w:val="en-GB"/>
        </w:rPr>
        <w:t>o are the client’s key suppliers</w:t>
      </w:r>
      <w:r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’ </w:t>
      </w:r>
      <w:r>
        <w:rPr>
          <w:rFonts w:ascii="Calibri" w:hAnsi="Calibri"/>
          <w:color w:val="auto"/>
          <w:sz w:val="22"/>
          <w:szCs w:val="22"/>
        </w:rPr>
        <w:t xml:space="preserve">‘Is the </w:t>
      </w:r>
      <w:r>
        <w:rPr>
          <w:rFonts w:ascii="Calibri" w:hAnsi="Calibri"/>
          <w:color w:val="auto"/>
          <w:sz w:val="22"/>
          <w:szCs w:val="22"/>
          <w:lang w:val="en-GB"/>
        </w:rPr>
        <w:t>client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particularly </w:t>
      </w:r>
      <w:r>
        <w:rPr>
          <w:rFonts w:ascii="Calibri" w:hAnsi="Calibri"/>
          <w:color w:val="auto"/>
          <w:sz w:val="22"/>
          <w:szCs w:val="22"/>
        </w:rPr>
        <w:t xml:space="preserve">reliant on </w:t>
      </w:r>
      <w:r>
        <w:rPr>
          <w:rFonts w:ascii="Calibri" w:hAnsi="Calibri"/>
          <w:color w:val="auto"/>
          <w:sz w:val="22"/>
          <w:szCs w:val="22"/>
          <w:lang w:val="en-GB"/>
        </w:rPr>
        <w:t>any one of these suppliers</w:t>
      </w:r>
      <w:r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  <w:lang w:val="en-GB"/>
        </w:rPr>
        <w:t>’</w:t>
      </w:r>
      <w:r>
        <w:rPr>
          <w:rFonts w:ascii="Calibri" w:hAnsi="Calibri"/>
          <w:color w:val="auto"/>
          <w:sz w:val="22"/>
          <w:szCs w:val="22"/>
        </w:rPr>
        <w:t xml:space="preserve"> ‘How skilled </w:t>
      </w:r>
      <w:r>
        <w:rPr>
          <w:rFonts w:ascii="Calibri" w:hAnsi="Calibri"/>
          <w:color w:val="auto"/>
          <w:sz w:val="22"/>
          <w:szCs w:val="22"/>
          <w:lang w:val="en-GB"/>
        </w:rPr>
        <w:t>is</w:t>
      </w:r>
      <w:r>
        <w:rPr>
          <w:rFonts w:ascii="Calibri" w:hAnsi="Calibri"/>
          <w:color w:val="auto"/>
          <w:sz w:val="22"/>
          <w:szCs w:val="22"/>
        </w:rPr>
        <w:t xml:space="preserve"> the workforce?’ </w:t>
      </w:r>
    </w:p>
    <w:p w:rsidR="00211695" w:rsidRDefault="00965C4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ind w:left="567"/>
        <w:rPr>
          <w:rFonts w:ascii="Calibri" w:hAnsi="Calibri"/>
          <w:color w:val="auto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49530</wp:posOffset>
                </wp:positionV>
                <wp:extent cx="5612130" cy="628650"/>
                <wp:effectExtent l="12065" t="11430" r="5080" b="7620"/>
                <wp:wrapNone/>
                <wp:docPr id="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695" w:rsidRDefault="00211695" w:rsidP="00211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28" type="#_x0000_t202" style="position:absolute;left:0;text-align:left;margin-left:3.2pt;margin-top:3.9pt;width:441.9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">
                <v:textbox>
                  <w:txbxContent>
                    <w:p w:rsidR="00211695" w:rsidRDefault="00211695" w:rsidP="00211695"/>
                  </w:txbxContent>
                </v:textbox>
              </v:shape>
            </w:pict>
          </mc:Fallback>
        </mc:AlternateContent>
      </w: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ind w:left="426"/>
        <w:rPr>
          <w:rFonts w:ascii="Calibri" w:hAnsi="Calibri"/>
          <w:color w:val="auto"/>
          <w:sz w:val="22"/>
          <w:szCs w:val="22"/>
          <w:lang w:val="en-GB"/>
        </w:rPr>
      </w:pP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ind w:left="426"/>
        <w:rPr>
          <w:rFonts w:ascii="Calibri" w:hAnsi="Calibri"/>
          <w:color w:val="auto"/>
          <w:sz w:val="22"/>
          <w:szCs w:val="22"/>
          <w:lang w:val="en-GB"/>
        </w:rPr>
      </w:pPr>
    </w:p>
    <w:p w:rsidR="00211695" w:rsidRDefault="00211695" w:rsidP="00211695">
      <w:pPr>
        <w:pStyle w:val="AdvanceMaintitle"/>
        <w:spacing w:before="0" w:after="0" w:line="288" w:lineRule="auto"/>
        <w:rPr>
          <w:b/>
          <w:color w:val="FFFF00"/>
          <w:sz w:val="22"/>
          <w:szCs w:val="22"/>
        </w:rPr>
      </w:pPr>
    </w:p>
    <w:p w:rsidR="00211695" w:rsidRDefault="00211695" w:rsidP="001C0020">
      <w:pPr>
        <w:pStyle w:val="AdvanceMaintitle"/>
        <w:numPr>
          <w:ilvl w:val="0"/>
          <w:numId w:val="7"/>
        </w:numPr>
        <w:spacing w:before="0" w:after="0" w:line="240" w:lineRule="auto"/>
        <w:ind w:left="425" w:hanging="357"/>
        <w:rPr>
          <w:b/>
          <w:color w:val="FFFF00"/>
          <w:sz w:val="26"/>
          <w:szCs w:val="26"/>
        </w:rPr>
      </w:pPr>
      <w:r>
        <w:rPr>
          <w:rFonts w:ascii="Calibri" w:hAnsi="Calibri"/>
          <w:b/>
          <w:color w:val="auto"/>
          <w:sz w:val="22"/>
          <w:szCs w:val="22"/>
        </w:rPr>
        <w:t>Competitors:</w:t>
      </w:r>
      <w:r>
        <w:rPr>
          <w:rFonts w:ascii="Calibri" w:hAnsi="Calibri"/>
          <w:color w:val="auto"/>
          <w:sz w:val="22"/>
          <w:szCs w:val="22"/>
        </w:rPr>
        <w:t xml:space="preserve"> ‘Who are this client’s main competitors?’ Do all the competitors provide similar products / services?’  If not, how do they differ?</w:t>
      </w:r>
    </w:p>
    <w:p w:rsidR="00211695" w:rsidRDefault="00965C4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rPr>
          <w:rFonts w:ascii="Calibri" w:hAnsi="Calibri"/>
          <w:color w:val="66FF33"/>
          <w:sz w:val="30"/>
          <w:szCs w:val="3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29210</wp:posOffset>
                </wp:positionV>
                <wp:extent cx="5612130" cy="695325"/>
                <wp:effectExtent l="12065" t="10160" r="5080" b="8890"/>
                <wp:wrapNone/>
                <wp:docPr id="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695" w:rsidRDefault="00211695" w:rsidP="00211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9" type="#_x0000_t202" style="position:absolute;margin-left:3.2pt;margin-top:2.3pt;width:441.9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">
                <v:textbox>
                  <w:txbxContent>
                    <w:p w:rsidR="00211695" w:rsidRDefault="00211695" w:rsidP="00211695"/>
                  </w:txbxContent>
                </v:textbox>
              </v:shape>
            </w:pict>
          </mc:Fallback>
        </mc:AlternateContent>
      </w: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rPr>
          <w:rFonts w:ascii="Calibri" w:hAnsi="Calibri"/>
          <w:color w:val="auto"/>
          <w:sz w:val="22"/>
          <w:szCs w:val="22"/>
          <w:lang w:val="en-GB"/>
        </w:rPr>
      </w:pP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ind w:left="426"/>
        <w:rPr>
          <w:rFonts w:ascii="Calibri" w:hAnsi="Calibri"/>
          <w:color w:val="auto"/>
          <w:sz w:val="22"/>
          <w:szCs w:val="22"/>
          <w:lang w:val="en-GB"/>
        </w:rPr>
      </w:pP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ind w:left="426"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ind w:left="426"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:rsidR="00211695" w:rsidRDefault="00211695" w:rsidP="001C0020">
      <w:pPr>
        <w:pStyle w:val="AdvanceNumberedList"/>
        <w:numPr>
          <w:ilvl w:val="0"/>
          <w:numId w:val="8"/>
        </w:numPr>
        <w:tabs>
          <w:tab w:val="left" w:pos="720"/>
        </w:tabs>
        <w:spacing w:before="0" w:after="0" w:line="240" w:lineRule="auto"/>
        <w:ind w:left="426"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rFonts w:ascii="Calibri" w:hAnsi="Calibri"/>
          <w:b/>
          <w:color w:val="auto"/>
          <w:sz w:val="22"/>
          <w:szCs w:val="22"/>
          <w:lang w:val="en-GB"/>
        </w:rPr>
        <w:t xml:space="preserve">Barriers to Entry: </w:t>
      </w:r>
      <w:r>
        <w:rPr>
          <w:rFonts w:ascii="Calibri" w:hAnsi="Calibri"/>
          <w:b/>
          <w:color w:val="auto"/>
          <w:sz w:val="22"/>
          <w:szCs w:val="22"/>
        </w:rPr>
        <w:t>‘</w:t>
      </w:r>
      <w:r>
        <w:rPr>
          <w:rFonts w:ascii="Calibri" w:hAnsi="Calibri"/>
          <w:color w:val="auto"/>
          <w:sz w:val="22"/>
          <w:szCs w:val="22"/>
        </w:rPr>
        <w:t xml:space="preserve">How easy </w:t>
      </w:r>
      <w:r>
        <w:rPr>
          <w:rFonts w:ascii="Calibri" w:hAnsi="Calibri"/>
          <w:color w:val="auto"/>
          <w:sz w:val="22"/>
          <w:szCs w:val="22"/>
          <w:lang w:val="en-GB"/>
        </w:rPr>
        <w:t>would it be</w:t>
      </w:r>
      <w:r>
        <w:rPr>
          <w:rFonts w:ascii="Calibri" w:hAnsi="Calibri"/>
          <w:color w:val="auto"/>
          <w:sz w:val="22"/>
          <w:szCs w:val="22"/>
        </w:rPr>
        <w:t xml:space="preserve"> for new 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competitors </w:t>
      </w:r>
      <w:r>
        <w:rPr>
          <w:rFonts w:ascii="Calibri" w:hAnsi="Calibri"/>
          <w:color w:val="auto"/>
          <w:sz w:val="22"/>
          <w:szCs w:val="22"/>
        </w:rPr>
        <w:t>to break into this industry?’</w:t>
      </w:r>
      <w:r>
        <w:rPr>
          <w:rFonts w:ascii="Calibri" w:hAnsi="Calibri"/>
          <w:color w:val="auto"/>
          <w:sz w:val="22"/>
          <w:szCs w:val="22"/>
          <w:lang w:val="en-GB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‘What are the barriers to entry in this industry?’ </w:t>
      </w:r>
    </w:p>
    <w:p w:rsidR="00211695" w:rsidRDefault="00965C4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ind w:left="426"/>
        <w:jc w:val="both"/>
        <w:rPr>
          <w:rFonts w:ascii="Calibri" w:hAnsi="Calibri"/>
          <w:color w:val="auto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13335</wp:posOffset>
                </wp:positionV>
                <wp:extent cx="5612130" cy="638175"/>
                <wp:effectExtent l="12065" t="13335" r="5080" b="5715"/>
                <wp:wrapNone/>
                <wp:docPr id="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695" w:rsidRDefault="00211695" w:rsidP="00211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0" type="#_x0000_t202" style="position:absolute;left:0;text-align:left;margin-left:3.2pt;margin-top:1.05pt;width:441.9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">
                <v:textbox>
                  <w:txbxContent>
                    <w:p w:rsidR="00211695" w:rsidRDefault="00211695" w:rsidP="00211695"/>
                  </w:txbxContent>
                </v:textbox>
              </v:shape>
            </w:pict>
          </mc:Fallback>
        </mc:AlternateContent>
      </w: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ind w:left="360" w:hanging="360"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0" w:line="240" w:lineRule="auto"/>
        <w:jc w:val="both"/>
        <w:rPr>
          <w:rFonts w:ascii="Calibri" w:hAnsi="Calibri"/>
          <w:color w:val="auto"/>
          <w:sz w:val="22"/>
          <w:szCs w:val="22"/>
          <w:lang w:val="en-GB"/>
        </w:rPr>
      </w:pPr>
    </w:p>
    <w:p w:rsidR="00211695" w:rsidRDefault="00211695" w:rsidP="00211695">
      <w:pPr>
        <w:pStyle w:val="AdvanceNumberedList"/>
        <w:numPr>
          <w:ilvl w:val="0"/>
          <w:numId w:val="0"/>
        </w:numPr>
        <w:tabs>
          <w:tab w:val="left" w:pos="720"/>
        </w:tabs>
        <w:spacing w:before="0" w:after="60" w:line="240" w:lineRule="auto"/>
        <w:ind w:left="425"/>
        <w:rPr>
          <w:rFonts w:ascii="Calibri" w:hAnsi="Calibri"/>
          <w:bCs/>
          <w:color w:val="auto"/>
          <w:sz w:val="22"/>
          <w:szCs w:val="22"/>
          <w:lang w:val="en-GB"/>
        </w:rPr>
      </w:pPr>
    </w:p>
    <w:p w:rsidR="00211695" w:rsidRDefault="00211695" w:rsidP="001C0020">
      <w:pPr>
        <w:pStyle w:val="AdvanceNumberedList"/>
        <w:numPr>
          <w:ilvl w:val="0"/>
          <w:numId w:val="9"/>
        </w:numPr>
        <w:tabs>
          <w:tab w:val="left" w:pos="720"/>
        </w:tabs>
        <w:spacing w:before="0" w:after="0" w:line="240" w:lineRule="auto"/>
        <w:ind w:left="426"/>
        <w:rPr>
          <w:rFonts w:ascii="Calibri" w:hAnsi="Calibri"/>
          <w:bCs/>
          <w:color w:val="auto"/>
          <w:sz w:val="22"/>
          <w:szCs w:val="22"/>
          <w:lang w:val="en-GB"/>
        </w:rPr>
      </w:pPr>
      <w:r>
        <w:rPr>
          <w:rFonts w:ascii="Calibri" w:hAnsi="Calibri"/>
          <w:b/>
          <w:bCs/>
          <w:color w:val="auto"/>
          <w:sz w:val="22"/>
          <w:szCs w:val="22"/>
          <w:lang w:val="en-GB"/>
        </w:rPr>
        <w:t>Alternatives:</w:t>
      </w:r>
      <w:r>
        <w:rPr>
          <w:rFonts w:ascii="Calibri" w:hAnsi="Calibri"/>
          <w:bCs/>
          <w:color w:val="auto"/>
          <w:sz w:val="22"/>
          <w:szCs w:val="22"/>
          <w:lang w:val="en-GB"/>
        </w:rPr>
        <w:t xml:space="preserve"> </w:t>
      </w:r>
      <w:r>
        <w:rPr>
          <w:rFonts w:ascii="Calibri" w:hAnsi="Calibri"/>
          <w:bCs/>
          <w:color w:val="auto"/>
          <w:sz w:val="22"/>
          <w:szCs w:val="22"/>
        </w:rPr>
        <w:t xml:space="preserve">‘What are the </w:t>
      </w:r>
      <w:r>
        <w:rPr>
          <w:rFonts w:ascii="Calibri" w:hAnsi="Calibri"/>
          <w:bCs/>
          <w:color w:val="auto"/>
          <w:sz w:val="22"/>
          <w:szCs w:val="22"/>
          <w:lang w:val="en-GB"/>
        </w:rPr>
        <w:t>various substitutes / alternatives</w:t>
      </w:r>
      <w:r>
        <w:rPr>
          <w:rFonts w:ascii="Calibri" w:hAnsi="Calibri"/>
          <w:bCs/>
          <w:color w:val="auto"/>
          <w:sz w:val="22"/>
          <w:szCs w:val="22"/>
        </w:rPr>
        <w:t>?</w:t>
      </w:r>
      <w:r>
        <w:rPr>
          <w:rFonts w:ascii="Calibri" w:hAnsi="Calibri"/>
          <w:bCs/>
          <w:color w:val="auto"/>
          <w:sz w:val="22"/>
          <w:szCs w:val="22"/>
          <w:lang w:val="en-GB"/>
        </w:rPr>
        <w:t>” ‘What are their key features?’ Do the alternatives provide benefits over and above those of the client’s products / services?’</w:t>
      </w:r>
    </w:p>
    <w:p w:rsidR="00211695" w:rsidRDefault="00965C45" w:rsidP="00211695">
      <w:pPr>
        <w:pStyle w:val="AdvanceMaintitle"/>
        <w:spacing w:before="0" w:after="120" w:line="288" w:lineRule="auto"/>
        <w:rPr>
          <w:rFonts w:ascii="Calibri" w:hAnsi="Calibri"/>
          <w:bCs/>
          <w:color w:val="auto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68580</wp:posOffset>
                </wp:positionV>
                <wp:extent cx="5612130" cy="695325"/>
                <wp:effectExtent l="12065" t="11430" r="5080" b="7620"/>
                <wp:wrapNone/>
                <wp:docPr id="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695" w:rsidRDefault="00211695" w:rsidP="00211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1" type="#_x0000_t202" style="position:absolute;margin-left:3.2pt;margin-top:5.4pt;width:441.9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">
                <v:textbox>
                  <w:txbxContent>
                    <w:p w:rsidR="00211695" w:rsidRDefault="00211695" w:rsidP="00211695"/>
                  </w:txbxContent>
                </v:textbox>
              </v:shape>
            </w:pict>
          </mc:Fallback>
        </mc:AlternateContent>
      </w:r>
    </w:p>
    <w:p w:rsidR="00211695" w:rsidRDefault="00211695" w:rsidP="00211695">
      <w:pPr>
        <w:pStyle w:val="AdvanceNormalcopy"/>
        <w:spacing w:before="0" w:after="0" w:line="240" w:lineRule="auto"/>
        <w:rPr>
          <w:color w:val="auto"/>
        </w:rPr>
      </w:pPr>
    </w:p>
    <w:p w:rsidR="00121729" w:rsidRPr="0042735E" w:rsidRDefault="00121729" w:rsidP="00807F8F">
      <w:pPr>
        <w:pStyle w:val="AdvanceNormalcopy"/>
        <w:spacing w:before="0" w:after="0" w:line="240" w:lineRule="auto"/>
        <w:rPr>
          <w:color w:val="auto"/>
        </w:rPr>
      </w:pPr>
    </w:p>
    <w:sectPr w:rsidR="00121729" w:rsidRPr="0042735E" w:rsidSect="00FD7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1DD" w:rsidRDefault="00CD31DD">
      <w:r>
        <w:separator/>
      </w:r>
    </w:p>
  </w:endnote>
  <w:endnote w:type="continuationSeparator" w:id="0">
    <w:p w:rsidR="00CD31DD" w:rsidRDefault="00C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695" w:rsidRDefault="00211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C6" w:rsidRPr="00D8641A" w:rsidRDefault="00FD75C6" w:rsidP="009D5C5F">
    <w:pPr>
      <w:pStyle w:val="Footer"/>
      <w:tabs>
        <w:tab w:val="clear" w:pos="4320"/>
        <w:tab w:val="clear" w:pos="8640"/>
        <w:tab w:val="center" w:pos="4531"/>
        <w:tab w:val="right" w:pos="9063"/>
      </w:tabs>
      <w:rPr>
        <w:rFonts w:ascii="Calibri" w:hAnsi="Calibri"/>
        <w:color w:val="0000FF"/>
      </w:rPr>
    </w:pPr>
    <w:r>
      <w:tab/>
    </w:r>
    <w:r w:rsidRPr="00D8641A">
      <w:rPr>
        <w:rFonts w:ascii="Calibri" w:hAnsi="Calibri"/>
        <w:color w:val="0000FF"/>
      </w:rPr>
      <w:tab/>
    </w:r>
  </w:p>
  <w:p w:rsidR="00702631" w:rsidRDefault="00702631">
    <w:pPr>
      <w:pStyle w:val="Footer"/>
    </w:pPr>
  </w:p>
  <w:p w:rsidR="009D411E" w:rsidRDefault="009D411E" w:rsidP="00DE370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695" w:rsidRDefault="0021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1DD" w:rsidRDefault="00CD31DD">
      <w:r>
        <w:separator/>
      </w:r>
    </w:p>
  </w:footnote>
  <w:footnote w:type="continuationSeparator" w:id="0">
    <w:p w:rsidR="00CD31DD" w:rsidRDefault="00CD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695" w:rsidRDefault="00CD31D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0947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Doc Watermark Design v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695" w:rsidRDefault="00CD31D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0948" o:spid="_x0000_s205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Doc Watermark Design v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695" w:rsidRDefault="00CD31D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0946" o:spid="_x0000_s2049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Doc Watermark Design v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8CC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1519E"/>
    <w:multiLevelType w:val="hybridMultilevel"/>
    <w:tmpl w:val="AD6EC4CA"/>
    <w:lvl w:ilvl="0" w:tplc="756E9EA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4880B84"/>
    <w:multiLevelType w:val="hybridMultilevel"/>
    <w:tmpl w:val="F8E881DE"/>
    <w:lvl w:ilvl="0" w:tplc="AA96EF7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5D6371"/>
    <w:multiLevelType w:val="multilevel"/>
    <w:tmpl w:val="4A5C04EE"/>
    <w:lvl w:ilvl="0">
      <w:start w:val="1"/>
      <w:numFmt w:val="bullet"/>
      <w:pStyle w:val="Schedu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21F3E"/>
    <w:multiLevelType w:val="hybridMultilevel"/>
    <w:tmpl w:val="69C2B976"/>
    <w:lvl w:ilvl="0" w:tplc="525C298E">
      <w:start w:val="1"/>
      <w:numFmt w:val="decimal"/>
      <w:pStyle w:val="Advance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5822D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D6546"/>
    <w:multiLevelType w:val="hybridMultilevel"/>
    <w:tmpl w:val="DBA4C556"/>
    <w:lvl w:ilvl="0" w:tplc="0194C646">
      <w:start w:val="1"/>
      <w:numFmt w:val="bullet"/>
      <w:pStyle w:val="Advanc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5822D"/>
      </w:rPr>
    </w:lvl>
    <w:lvl w:ilvl="1" w:tplc="0388F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A6FCC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48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21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722D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A3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C2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65107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3DFB"/>
    <w:multiLevelType w:val="hybridMultilevel"/>
    <w:tmpl w:val="331AB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8605F"/>
    <w:multiLevelType w:val="hybridMultilevel"/>
    <w:tmpl w:val="DBE45F86"/>
    <w:lvl w:ilvl="0" w:tplc="DCA2E13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23C5224"/>
    <w:multiLevelType w:val="hybridMultilevel"/>
    <w:tmpl w:val="D9B6CC1C"/>
    <w:lvl w:ilvl="0" w:tplc="B4AEF50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66FF33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ru v:ext="edit" colors="#6f3,#f06,#ff8181,#ffabab,#ffe593,#b9ffb9,#ffffa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D2"/>
    <w:rsid w:val="00006B0B"/>
    <w:rsid w:val="00013922"/>
    <w:rsid w:val="00022170"/>
    <w:rsid w:val="00030CCF"/>
    <w:rsid w:val="00032752"/>
    <w:rsid w:val="000453F4"/>
    <w:rsid w:val="000500DF"/>
    <w:rsid w:val="0005054C"/>
    <w:rsid w:val="00052B95"/>
    <w:rsid w:val="00053FED"/>
    <w:rsid w:val="00057F3A"/>
    <w:rsid w:val="000602CD"/>
    <w:rsid w:val="00064443"/>
    <w:rsid w:val="0007694D"/>
    <w:rsid w:val="00076A31"/>
    <w:rsid w:val="000803C5"/>
    <w:rsid w:val="0009233D"/>
    <w:rsid w:val="0009239D"/>
    <w:rsid w:val="00096BB2"/>
    <w:rsid w:val="000C1E44"/>
    <w:rsid w:val="000D6028"/>
    <w:rsid w:val="000E60BE"/>
    <w:rsid w:val="000F1342"/>
    <w:rsid w:val="00113E63"/>
    <w:rsid w:val="00121729"/>
    <w:rsid w:val="00134BDF"/>
    <w:rsid w:val="001475B6"/>
    <w:rsid w:val="001564ED"/>
    <w:rsid w:val="0017184A"/>
    <w:rsid w:val="0017254A"/>
    <w:rsid w:val="00174273"/>
    <w:rsid w:val="001936B0"/>
    <w:rsid w:val="00194853"/>
    <w:rsid w:val="00196CD6"/>
    <w:rsid w:val="001A3C14"/>
    <w:rsid w:val="001A4536"/>
    <w:rsid w:val="001B1467"/>
    <w:rsid w:val="001B58C3"/>
    <w:rsid w:val="001C0020"/>
    <w:rsid w:val="001C3F8C"/>
    <w:rsid w:val="001D2DB3"/>
    <w:rsid w:val="001E023A"/>
    <w:rsid w:val="001E0394"/>
    <w:rsid w:val="001E7236"/>
    <w:rsid w:val="001F1B10"/>
    <w:rsid w:val="00206C6E"/>
    <w:rsid w:val="00207EE3"/>
    <w:rsid w:val="00211695"/>
    <w:rsid w:val="00224AAC"/>
    <w:rsid w:val="002265C1"/>
    <w:rsid w:val="0022660D"/>
    <w:rsid w:val="00232C2B"/>
    <w:rsid w:val="0023740A"/>
    <w:rsid w:val="00242512"/>
    <w:rsid w:val="00251CF6"/>
    <w:rsid w:val="00252828"/>
    <w:rsid w:val="002530DE"/>
    <w:rsid w:val="002569DA"/>
    <w:rsid w:val="002656C5"/>
    <w:rsid w:val="00277372"/>
    <w:rsid w:val="0028159B"/>
    <w:rsid w:val="00282769"/>
    <w:rsid w:val="00282CCB"/>
    <w:rsid w:val="002852A0"/>
    <w:rsid w:val="002941C2"/>
    <w:rsid w:val="00295E5A"/>
    <w:rsid w:val="002A565D"/>
    <w:rsid w:val="002B7727"/>
    <w:rsid w:val="002C285C"/>
    <w:rsid w:val="002C2FBD"/>
    <w:rsid w:val="002D6991"/>
    <w:rsid w:val="002E44C2"/>
    <w:rsid w:val="003035AC"/>
    <w:rsid w:val="003175BE"/>
    <w:rsid w:val="00320CBA"/>
    <w:rsid w:val="003279CC"/>
    <w:rsid w:val="00330AE6"/>
    <w:rsid w:val="00342691"/>
    <w:rsid w:val="00343AF0"/>
    <w:rsid w:val="00350549"/>
    <w:rsid w:val="00354AB8"/>
    <w:rsid w:val="0035674F"/>
    <w:rsid w:val="00361DB7"/>
    <w:rsid w:val="00365362"/>
    <w:rsid w:val="00373E6A"/>
    <w:rsid w:val="00375053"/>
    <w:rsid w:val="003A191A"/>
    <w:rsid w:val="003A1B6C"/>
    <w:rsid w:val="003A26BD"/>
    <w:rsid w:val="003A5018"/>
    <w:rsid w:val="003B0496"/>
    <w:rsid w:val="003B21AE"/>
    <w:rsid w:val="003B2F22"/>
    <w:rsid w:val="003C1A76"/>
    <w:rsid w:val="003D15EA"/>
    <w:rsid w:val="003D64B1"/>
    <w:rsid w:val="003D6AE7"/>
    <w:rsid w:val="004018EC"/>
    <w:rsid w:val="00405B10"/>
    <w:rsid w:val="00424479"/>
    <w:rsid w:val="00426077"/>
    <w:rsid w:val="0042735E"/>
    <w:rsid w:val="0042757B"/>
    <w:rsid w:val="00432088"/>
    <w:rsid w:val="004373A2"/>
    <w:rsid w:val="00461755"/>
    <w:rsid w:val="00462996"/>
    <w:rsid w:val="004673AA"/>
    <w:rsid w:val="00474D55"/>
    <w:rsid w:val="00476811"/>
    <w:rsid w:val="004821AA"/>
    <w:rsid w:val="00487F1D"/>
    <w:rsid w:val="004A2684"/>
    <w:rsid w:val="004A62DD"/>
    <w:rsid w:val="004C3F24"/>
    <w:rsid w:val="004D1AB6"/>
    <w:rsid w:val="004D22B2"/>
    <w:rsid w:val="004D458B"/>
    <w:rsid w:val="004D5FC3"/>
    <w:rsid w:val="004D68F9"/>
    <w:rsid w:val="004E18B8"/>
    <w:rsid w:val="004E25BC"/>
    <w:rsid w:val="004E40C1"/>
    <w:rsid w:val="004E666F"/>
    <w:rsid w:val="004F753C"/>
    <w:rsid w:val="00500102"/>
    <w:rsid w:val="00504316"/>
    <w:rsid w:val="00505DBC"/>
    <w:rsid w:val="00513ED1"/>
    <w:rsid w:val="00515493"/>
    <w:rsid w:val="00522109"/>
    <w:rsid w:val="00531456"/>
    <w:rsid w:val="00532482"/>
    <w:rsid w:val="0053408D"/>
    <w:rsid w:val="005358F9"/>
    <w:rsid w:val="00565129"/>
    <w:rsid w:val="0058420E"/>
    <w:rsid w:val="005861E6"/>
    <w:rsid w:val="005969FC"/>
    <w:rsid w:val="005A448E"/>
    <w:rsid w:val="005A6165"/>
    <w:rsid w:val="005B15FA"/>
    <w:rsid w:val="005B5A7A"/>
    <w:rsid w:val="005B7F7E"/>
    <w:rsid w:val="005D3DDF"/>
    <w:rsid w:val="005E0470"/>
    <w:rsid w:val="005E7397"/>
    <w:rsid w:val="005F200A"/>
    <w:rsid w:val="005F24DA"/>
    <w:rsid w:val="005F2A4E"/>
    <w:rsid w:val="005F3C6F"/>
    <w:rsid w:val="00600BB2"/>
    <w:rsid w:val="00604681"/>
    <w:rsid w:val="006077F3"/>
    <w:rsid w:val="00614826"/>
    <w:rsid w:val="0062433D"/>
    <w:rsid w:val="00627A1E"/>
    <w:rsid w:val="00632D20"/>
    <w:rsid w:val="0063489D"/>
    <w:rsid w:val="006375FB"/>
    <w:rsid w:val="00645FBA"/>
    <w:rsid w:val="00650C77"/>
    <w:rsid w:val="00662123"/>
    <w:rsid w:val="00687E68"/>
    <w:rsid w:val="00697314"/>
    <w:rsid w:val="006A16D4"/>
    <w:rsid w:val="006A201C"/>
    <w:rsid w:val="006B5B77"/>
    <w:rsid w:val="006C0D8A"/>
    <w:rsid w:val="006C7383"/>
    <w:rsid w:val="006D0FF3"/>
    <w:rsid w:val="006D4570"/>
    <w:rsid w:val="006D5EC1"/>
    <w:rsid w:val="006E41D4"/>
    <w:rsid w:val="006F4278"/>
    <w:rsid w:val="00702631"/>
    <w:rsid w:val="00721633"/>
    <w:rsid w:val="007217FE"/>
    <w:rsid w:val="007322F0"/>
    <w:rsid w:val="007411A9"/>
    <w:rsid w:val="007553CD"/>
    <w:rsid w:val="00766233"/>
    <w:rsid w:val="00767E9E"/>
    <w:rsid w:val="0078223C"/>
    <w:rsid w:val="00782FAA"/>
    <w:rsid w:val="00787DA7"/>
    <w:rsid w:val="00790210"/>
    <w:rsid w:val="00791885"/>
    <w:rsid w:val="00795896"/>
    <w:rsid w:val="007A5C07"/>
    <w:rsid w:val="007A5DDD"/>
    <w:rsid w:val="007A672B"/>
    <w:rsid w:val="007B37A4"/>
    <w:rsid w:val="007B56B5"/>
    <w:rsid w:val="007B61BE"/>
    <w:rsid w:val="007C2838"/>
    <w:rsid w:val="007C7517"/>
    <w:rsid w:val="007D4DE5"/>
    <w:rsid w:val="007D7026"/>
    <w:rsid w:val="007E06B3"/>
    <w:rsid w:val="007E51EB"/>
    <w:rsid w:val="007F5706"/>
    <w:rsid w:val="008018EA"/>
    <w:rsid w:val="00807F8F"/>
    <w:rsid w:val="00812DC6"/>
    <w:rsid w:val="00820331"/>
    <w:rsid w:val="00820717"/>
    <w:rsid w:val="008513CD"/>
    <w:rsid w:val="00863F41"/>
    <w:rsid w:val="00873233"/>
    <w:rsid w:val="0087662B"/>
    <w:rsid w:val="00886519"/>
    <w:rsid w:val="008921BD"/>
    <w:rsid w:val="008936AD"/>
    <w:rsid w:val="00894CF7"/>
    <w:rsid w:val="0089660B"/>
    <w:rsid w:val="008A065F"/>
    <w:rsid w:val="008A49F9"/>
    <w:rsid w:val="008A59B7"/>
    <w:rsid w:val="008B7257"/>
    <w:rsid w:val="008D0DE0"/>
    <w:rsid w:val="008E1FD3"/>
    <w:rsid w:val="008F0D0E"/>
    <w:rsid w:val="008F6B14"/>
    <w:rsid w:val="00905828"/>
    <w:rsid w:val="00910515"/>
    <w:rsid w:val="00914E58"/>
    <w:rsid w:val="00925D75"/>
    <w:rsid w:val="009407D4"/>
    <w:rsid w:val="00946C11"/>
    <w:rsid w:val="00955097"/>
    <w:rsid w:val="00965C45"/>
    <w:rsid w:val="00973387"/>
    <w:rsid w:val="009736D9"/>
    <w:rsid w:val="00974242"/>
    <w:rsid w:val="009838E2"/>
    <w:rsid w:val="0098530E"/>
    <w:rsid w:val="00996001"/>
    <w:rsid w:val="009A4EF3"/>
    <w:rsid w:val="009B11AF"/>
    <w:rsid w:val="009B263D"/>
    <w:rsid w:val="009B7242"/>
    <w:rsid w:val="009B7851"/>
    <w:rsid w:val="009C1C02"/>
    <w:rsid w:val="009D411E"/>
    <w:rsid w:val="009D4A53"/>
    <w:rsid w:val="009D5C5F"/>
    <w:rsid w:val="009D756D"/>
    <w:rsid w:val="009E3325"/>
    <w:rsid w:val="009F3E90"/>
    <w:rsid w:val="009F4AD4"/>
    <w:rsid w:val="00A11938"/>
    <w:rsid w:val="00A11B70"/>
    <w:rsid w:val="00A21434"/>
    <w:rsid w:val="00A27A7A"/>
    <w:rsid w:val="00A40DD4"/>
    <w:rsid w:val="00A418D2"/>
    <w:rsid w:val="00A47355"/>
    <w:rsid w:val="00A63239"/>
    <w:rsid w:val="00A6470E"/>
    <w:rsid w:val="00A64B70"/>
    <w:rsid w:val="00A753B0"/>
    <w:rsid w:val="00A854A3"/>
    <w:rsid w:val="00A865AB"/>
    <w:rsid w:val="00A93005"/>
    <w:rsid w:val="00AB1B6E"/>
    <w:rsid w:val="00AB3FFB"/>
    <w:rsid w:val="00AC5660"/>
    <w:rsid w:val="00AD1E0E"/>
    <w:rsid w:val="00B04147"/>
    <w:rsid w:val="00B12DF1"/>
    <w:rsid w:val="00B156FA"/>
    <w:rsid w:val="00B261F1"/>
    <w:rsid w:val="00B273F9"/>
    <w:rsid w:val="00B31B70"/>
    <w:rsid w:val="00B31E7A"/>
    <w:rsid w:val="00B32C5E"/>
    <w:rsid w:val="00B3598A"/>
    <w:rsid w:val="00B4050F"/>
    <w:rsid w:val="00B410AF"/>
    <w:rsid w:val="00B4238B"/>
    <w:rsid w:val="00B4636A"/>
    <w:rsid w:val="00B5181C"/>
    <w:rsid w:val="00B6279B"/>
    <w:rsid w:val="00B62ADF"/>
    <w:rsid w:val="00B65DDF"/>
    <w:rsid w:val="00B81F2C"/>
    <w:rsid w:val="00B82450"/>
    <w:rsid w:val="00B85228"/>
    <w:rsid w:val="00B905F4"/>
    <w:rsid w:val="00B92088"/>
    <w:rsid w:val="00B95220"/>
    <w:rsid w:val="00B96FAB"/>
    <w:rsid w:val="00BB5DB3"/>
    <w:rsid w:val="00BB6343"/>
    <w:rsid w:val="00BC14F1"/>
    <w:rsid w:val="00BC63FD"/>
    <w:rsid w:val="00BC65A9"/>
    <w:rsid w:val="00BD406B"/>
    <w:rsid w:val="00BD7B21"/>
    <w:rsid w:val="00BE1F2B"/>
    <w:rsid w:val="00BE36C4"/>
    <w:rsid w:val="00BE38E4"/>
    <w:rsid w:val="00BE4691"/>
    <w:rsid w:val="00BE49DF"/>
    <w:rsid w:val="00BE4CD0"/>
    <w:rsid w:val="00BF0B2F"/>
    <w:rsid w:val="00BF450E"/>
    <w:rsid w:val="00BF4602"/>
    <w:rsid w:val="00C14112"/>
    <w:rsid w:val="00C1664A"/>
    <w:rsid w:val="00C17072"/>
    <w:rsid w:val="00C247FD"/>
    <w:rsid w:val="00C25447"/>
    <w:rsid w:val="00C352FE"/>
    <w:rsid w:val="00C4134F"/>
    <w:rsid w:val="00C41F61"/>
    <w:rsid w:val="00C50215"/>
    <w:rsid w:val="00C525F9"/>
    <w:rsid w:val="00C55B51"/>
    <w:rsid w:val="00C678FB"/>
    <w:rsid w:val="00C739FF"/>
    <w:rsid w:val="00C765C4"/>
    <w:rsid w:val="00C82226"/>
    <w:rsid w:val="00C92A6C"/>
    <w:rsid w:val="00C946B8"/>
    <w:rsid w:val="00C97E8A"/>
    <w:rsid w:val="00CB2EFE"/>
    <w:rsid w:val="00CD31DD"/>
    <w:rsid w:val="00CE4226"/>
    <w:rsid w:val="00CE43CA"/>
    <w:rsid w:val="00D01322"/>
    <w:rsid w:val="00D03066"/>
    <w:rsid w:val="00D0326B"/>
    <w:rsid w:val="00D157D2"/>
    <w:rsid w:val="00D16076"/>
    <w:rsid w:val="00D2212F"/>
    <w:rsid w:val="00D23D96"/>
    <w:rsid w:val="00D34564"/>
    <w:rsid w:val="00D3515D"/>
    <w:rsid w:val="00D40509"/>
    <w:rsid w:val="00D4085E"/>
    <w:rsid w:val="00D44C58"/>
    <w:rsid w:val="00D56E49"/>
    <w:rsid w:val="00D60872"/>
    <w:rsid w:val="00D61706"/>
    <w:rsid w:val="00D64E06"/>
    <w:rsid w:val="00D74700"/>
    <w:rsid w:val="00D8077F"/>
    <w:rsid w:val="00D80B8E"/>
    <w:rsid w:val="00D84BAA"/>
    <w:rsid w:val="00D8641A"/>
    <w:rsid w:val="00D86517"/>
    <w:rsid w:val="00D87BAF"/>
    <w:rsid w:val="00D909B6"/>
    <w:rsid w:val="00D919AA"/>
    <w:rsid w:val="00D96E6D"/>
    <w:rsid w:val="00DA1960"/>
    <w:rsid w:val="00DA5408"/>
    <w:rsid w:val="00DA59CA"/>
    <w:rsid w:val="00DB07CC"/>
    <w:rsid w:val="00DB5664"/>
    <w:rsid w:val="00DC0937"/>
    <w:rsid w:val="00DE11D5"/>
    <w:rsid w:val="00DE370D"/>
    <w:rsid w:val="00DF5396"/>
    <w:rsid w:val="00DF669D"/>
    <w:rsid w:val="00E02CE6"/>
    <w:rsid w:val="00E03344"/>
    <w:rsid w:val="00E109E2"/>
    <w:rsid w:val="00E16033"/>
    <w:rsid w:val="00E2091B"/>
    <w:rsid w:val="00E24C97"/>
    <w:rsid w:val="00E2797B"/>
    <w:rsid w:val="00E537DE"/>
    <w:rsid w:val="00E55C49"/>
    <w:rsid w:val="00E57B80"/>
    <w:rsid w:val="00E62883"/>
    <w:rsid w:val="00E658D7"/>
    <w:rsid w:val="00E704D4"/>
    <w:rsid w:val="00E753DA"/>
    <w:rsid w:val="00E87DB5"/>
    <w:rsid w:val="00E949D1"/>
    <w:rsid w:val="00EA2BBD"/>
    <w:rsid w:val="00EB2769"/>
    <w:rsid w:val="00EB4DD2"/>
    <w:rsid w:val="00EC4AE8"/>
    <w:rsid w:val="00EC5236"/>
    <w:rsid w:val="00EC538C"/>
    <w:rsid w:val="00ED4E38"/>
    <w:rsid w:val="00ED5063"/>
    <w:rsid w:val="00ED5B15"/>
    <w:rsid w:val="00ED6372"/>
    <w:rsid w:val="00ED6A97"/>
    <w:rsid w:val="00EF0D07"/>
    <w:rsid w:val="00EF0E83"/>
    <w:rsid w:val="00EF6AD9"/>
    <w:rsid w:val="00F0034E"/>
    <w:rsid w:val="00F0722D"/>
    <w:rsid w:val="00F1480E"/>
    <w:rsid w:val="00F2024B"/>
    <w:rsid w:val="00F22976"/>
    <w:rsid w:val="00F34903"/>
    <w:rsid w:val="00F377AF"/>
    <w:rsid w:val="00F403C7"/>
    <w:rsid w:val="00F55245"/>
    <w:rsid w:val="00F7066E"/>
    <w:rsid w:val="00F71594"/>
    <w:rsid w:val="00F856FC"/>
    <w:rsid w:val="00F87D30"/>
    <w:rsid w:val="00F91EF1"/>
    <w:rsid w:val="00F94718"/>
    <w:rsid w:val="00FA6D4A"/>
    <w:rsid w:val="00FB66C2"/>
    <w:rsid w:val="00FC0060"/>
    <w:rsid w:val="00FC4A50"/>
    <w:rsid w:val="00FD177A"/>
    <w:rsid w:val="00FD5004"/>
    <w:rsid w:val="00FD75C6"/>
    <w:rsid w:val="00FE499F"/>
    <w:rsid w:val="00FE5667"/>
    <w:rsid w:val="00FF4EC5"/>
    <w:rsid w:val="00FF5F2C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6f3,#f06,#ff8181,#ffabab,#ffe593,#b9ffb9,#ffffaf"/>
    </o:shapedefaults>
    <o:shapelayout v:ext="edit">
      <o:idmap v:ext="edit" data="1"/>
    </o:shapelayout>
  </w:shapeDefaults>
  <w:doNotEmbedSmartTags/>
  <w:decimalSymbol w:val="."/>
  <w:listSeparator w:val=","/>
  <w14:docId w14:val="5E60774E"/>
  <w15:docId w15:val="{AF7ACD16-C396-435E-B49D-573BFE30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979E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21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221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B4D"/>
    <w:pPr>
      <w:tabs>
        <w:tab w:val="center" w:pos="4320"/>
        <w:tab w:val="right" w:pos="8640"/>
      </w:tabs>
    </w:pPr>
  </w:style>
  <w:style w:type="paragraph" w:customStyle="1" w:styleId="AdvanceMaintitle">
    <w:name w:val="Advance Main title"/>
    <w:basedOn w:val="Title"/>
    <w:rsid w:val="00D83274"/>
    <w:pPr>
      <w:spacing w:before="110" w:after="110" w:line="680" w:lineRule="exact"/>
      <w:jc w:val="left"/>
    </w:pPr>
    <w:rPr>
      <w:b w:val="0"/>
      <w:color w:val="F5822D"/>
      <w:sz w:val="60"/>
    </w:rPr>
  </w:style>
  <w:style w:type="paragraph" w:styleId="Subtitle">
    <w:name w:val="Subtitle"/>
    <w:basedOn w:val="Normal"/>
    <w:qFormat/>
    <w:rsid w:val="00967487"/>
    <w:pPr>
      <w:spacing w:after="60"/>
      <w:jc w:val="center"/>
      <w:outlineLvl w:val="1"/>
    </w:pPr>
    <w:rPr>
      <w:rFonts w:ascii="Arial" w:hAnsi="Arial"/>
    </w:rPr>
  </w:style>
  <w:style w:type="paragraph" w:styleId="Title">
    <w:name w:val="Title"/>
    <w:basedOn w:val="Normal"/>
    <w:qFormat/>
    <w:rsid w:val="0096748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paragraph" w:customStyle="1" w:styleId="AdvanceNormalcopy">
    <w:name w:val="Advance Normal copy"/>
    <w:basedOn w:val="Normal"/>
    <w:link w:val="AdvanceNormalcopyChar"/>
    <w:rsid w:val="003E7BC8"/>
    <w:pPr>
      <w:spacing w:before="60" w:after="60" w:line="220" w:lineRule="exact"/>
    </w:pPr>
    <w:rPr>
      <w:rFonts w:ascii="Arial" w:hAnsi="Arial"/>
      <w:color w:val="5B5C5E"/>
      <w:sz w:val="18"/>
    </w:rPr>
  </w:style>
  <w:style w:type="paragraph" w:customStyle="1" w:styleId="AdvanceSubtitle2">
    <w:name w:val="Advance Subtitle 2"/>
    <w:basedOn w:val="Subtitle"/>
    <w:rsid w:val="00D83274"/>
    <w:pPr>
      <w:spacing w:before="110" w:after="110" w:line="260" w:lineRule="exact"/>
      <w:jc w:val="left"/>
    </w:pPr>
    <w:rPr>
      <w:b/>
      <w:color w:val="5B5C5E"/>
      <w:sz w:val="18"/>
    </w:rPr>
  </w:style>
  <w:style w:type="paragraph" w:customStyle="1" w:styleId="AdavnceHighlightedparagraph">
    <w:name w:val="Adavnce Highlighted paragraph"/>
    <w:basedOn w:val="AdvanceMaintitle"/>
    <w:rsid w:val="00D83274"/>
    <w:pPr>
      <w:spacing w:line="380" w:lineRule="exact"/>
    </w:pPr>
    <w:rPr>
      <w:sz w:val="30"/>
    </w:rPr>
  </w:style>
  <w:style w:type="table" w:styleId="TableGrid">
    <w:name w:val="Table Grid"/>
    <w:basedOn w:val="TableNormal"/>
    <w:rsid w:val="00D8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B979EB"/>
    <w:pPr>
      <w:numPr>
        <w:numId w:val="1"/>
      </w:numPr>
    </w:pPr>
  </w:style>
  <w:style w:type="paragraph" w:customStyle="1" w:styleId="AdvanceQuotation">
    <w:name w:val="Advance Quotation"/>
    <w:basedOn w:val="AdvanceMaintitle"/>
    <w:rsid w:val="00D83274"/>
    <w:pPr>
      <w:spacing w:line="380" w:lineRule="exact"/>
    </w:pPr>
    <w:rPr>
      <w:sz w:val="30"/>
    </w:rPr>
  </w:style>
  <w:style w:type="paragraph" w:customStyle="1" w:styleId="AdvanceSubtitles1">
    <w:name w:val="Advance Subtitles 1"/>
    <w:basedOn w:val="AdvanceMaintitle"/>
    <w:rsid w:val="00D83274"/>
    <w:pPr>
      <w:spacing w:line="380" w:lineRule="exact"/>
    </w:pPr>
    <w:rPr>
      <w:sz w:val="30"/>
    </w:rPr>
  </w:style>
  <w:style w:type="paragraph" w:customStyle="1" w:styleId="AdvanceQuotationreferences">
    <w:name w:val="Advance Quotation references"/>
    <w:basedOn w:val="AdvanceMaintitle"/>
    <w:rsid w:val="00D83274"/>
    <w:pPr>
      <w:spacing w:line="220" w:lineRule="exact"/>
    </w:pPr>
    <w:rPr>
      <w:i/>
      <w:color w:val="5B5C5E"/>
      <w:sz w:val="18"/>
    </w:rPr>
  </w:style>
  <w:style w:type="paragraph" w:styleId="Footer">
    <w:name w:val="footer"/>
    <w:basedOn w:val="Normal"/>
    <w:link w:val="FooterChar"/>
    <w:uiPriority w:val="99"/>
    <w:rsid w:val="00392B4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92B4D"/>
  </w:style>
  <w:style w:type="character" w:styleId="FootnoteReference">
    <w:name w:val="footnote reference"/>
    <w:semiHidden/>
    <w:rsid w:val="00392B4D"/>
    <w:rPr>
      <w:vertAlign w:val="superscript"/>
    </w:rPr>
  </w:style>
  <w:style w:type="character" w:styleId="PageNumber">
    <w:name w:val="page number"/>
    <w:basedOn w:val="DefaultParagraphFont"/>
    <w:rsid w:val="00392B4D"/>
  </w:style>
  <w:style w:type="paragraph" w:customStyle="1" w:styleId="AdvanceBullet">
    <w:name w:val="Advance Bullet"/>
    <w:basedOn w:val="Normal"/>
    <w:link w:val="AdvanceBulletChar"/>
    <w:rsid w:val="00D83274"/>
    <w:pPr>
      <w:numPr>
        <w:numId w:val="2"/>
      </w:numPr>
      <w:spacing w:before="110" w:after="110" w:line="220" w:lineRule="exact"/>
      <w:ind w:left="357" w:hanging="357"/>
    </w:pPr>
    <w:rPr>
      <w:rFonts w:ascii="Arial" w:hAnsi="Arial"/>
      <w:color w:val="5B5C5E"/>
      <w:kern w:val="19"/>
      <w:sz w:val="18"/>
      <w:szCs w:val="19"/>
      <w:lang w:val="x-none" w:eastAsia="x-none"/>
    </w:rPr>
  </w:style>
  <w:style w:type="paragraph" w:styleId="NormalIndent">
    <w:name w:val="Normal Indent"/>
    <w:basedOn w:val="Normal"/>
    <w:rsid w:val="003E7BC8"/>
    <w:pPr>
      <w:ind w:left="720"/>
    </w:pPr>
  </w:style>
  <w:style w:type="paragraph" w:customStyle="1" w:styleId="AdvanceNumberedList">
    <w:name w:val="Advance Numbered List"/>
    <w:basedOn w:val="AdvanceBullet"/>
    <w:rsid w:val="00424479"/>
    <w:pPr>
      <w:numPr>
        <w:numId w:val="3"/>
      </w:numPr>
    </w:pPr>
  </w:style>
  <w:style w:type="paragraph" w:customStyle="1" w:styleId="AdvanceCoverTitle">
    <w:name w:val="Advance Cover Title"/>
    <w:basedOn w:val="AdvanceNormalcopy"/>
    <w:rsid w:val="003C7BD4"/>
    <w:pPr>
      <w:spacing w:before="110" w:after="110" w:line="380" w:lineRule="exact"/>
      <w:jc w:val="right"/>
    </w:pPr>
    <w:rPr>
      <w:color w:val="F5822D"/>
      <w:sz w:val="40"/>
    </w:rPr>
  </w:style>
  <w:style w:type="paragraph" w:customStyle="1" w:styleId="AdvanceContentsSubtitles">
    <w:name w:val="Advance Contents Subtitles"/>
    <w:basedOn w:val="AdvanceNormalcopy"/>
    <w:rsid w:val="00D83274"/>
    <w:pPr>
      <w:tabs>
        <w:tab w:val="right" w:pos="1134"/>
        <w:tab w:val="right" w:pos="4536"/>
      </w:tabs>
    </w:pPr>
    <w:rPr>
      <w:b/>
    </w:rPr>
  </w:style>
  <w:style w:type="paragraph" w:customStyle="1" w:styleId="AdvanceTableHeader">
    <w:name w:val="Advance Table Header"/>
    <w:basedOn w:val="AdvanceNormalcopy"/>
    <w:rsid w:val="001378B2"/>
    <w:rPr>
      <w:b/>
      <w:color w:val="FFFFFF"/>
    </w:rPr>
  </w:style>
  <w:style w:type="paragraph" w:customStyle="1" w:styleId="AdvancePagenumber">
    <w:name w:val="Advance Page number"/>
    <w:basedOn w:val="AdvanceNormalcopy"/>
    <w:rsid w:val="001378B2"/>
    <w:pPr>
      <w:jc w:val="right"/>
    </w:pPr>
  </w:style>
  <w:style w:type="paragraph" w:customStyle="1" w:styleId="AdvanceTableleftcolumn">
    <w:name w:val="Advance Table left column"/>
    <w:basedOn w:val="AdvancePagenumber"/>
    <w:rsid w:val="00955DDD"/>
    <w:pPr>
      <w:jc w:val="left"/>
    </w:pPr>
    <w:rPr>
      <w:b/>
      <w:color w:val="F5822D"/>
    </w:rPr>
  </w:style>
  <w:style w:type="paragraph" w:styleId="BodyText">
    <w:name w:val="Body Text"/>
    <w:basedOn w:val="Normal"/>
    <w:rsid w:val="00EF6AD9"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</w:rPr>
  </w:style>
  <w:style w:type="character" w:styleId="CommentReference">
    <w:name w:val="annotation reference"/>
    <w:semiHidden/>
    <w:rsid w:val="00BB6343"/>
    <w:rPr>
      <w:sz w:val="16"/>
      <w:szCs w:val="16"/>
    </w:rPr>
  </w:style>
  <w:style w:type="paragraph" w:styleId="CommentText">
    <w:name w:val="annotation text"/>
    <w:basedOn w:val="Normal"/>
    <w:semiHidden/>
    <w:rsid w:val="00BB63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B6343"/>
    <w:rPr>
      <w:b/>
      <w:bCs/>
    </w:rPr>
  </w:style>
  <w:style w:type="paragraph" w:styleId="BalloonText">
    <w:name w:val="Balloon Text"/>
    <w:basedOn w:val="Normal"/>
    <w:semiHidden/>
    <w:rsid w:val="00BB63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22170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en-GB"/>
    </w:rPr>
  </w:style>
  <w:style w:type="character" w:styleId="Hyperlink">
    <w:name w:val="Hyperlink"/>
    <w:rsid w:val="00022170"/>
    <w:rPr>
      <w:strike w:val="0"/>
      <w:dstrike w:val="0"/>
      <w:color w:val="0000FF"/>
      <w:u w:val="none"/>
      <w:effect w:val="none"/>
    </w:rPr>
  </w:style>
  <w:style w:type="paragraph" w:customStyle="1" w:styleId="Schedule">
    <w:name w:val="Schedule"/>
    <w:basedOn w:val="Heading1"/>
    <w:rsid w:val="00022170"/>
    <w:pPr>
      <w:numPr>
        <w:numId w:val="4"/>
      </w:num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kern w:val="28"/>
      <w:sz w:val="24"/>
      <w:szCs w:val="20"/>
    </w:rPr>
  </w:style>
  <w:style w:type="character" w:customStyle="1" w:styleId="AdvanceNormalcopyChar">
    <w:name w:val="Advance Normal copy Char"/>
    <w:link w:val="AdvanceNormalcopy"/>
    <w:rsid w:val="00006B0B"/>
    <w:rPr>
      <w:rFonts w:ascii="Arial" w:hAnsi="Arial"/>
      <w:color w:val="5B5C5E"/>
      <w:sz w:val="18"/>
      <w:szCs w:val="24"/>
      <w:lang w:val="en-GB" w:eastAsia="en-US" w:bidi="ar-SA"/>
    </w:rPr>
  </w:style>
  <w:style w:type="character" w:customStyle="1" w:styleId="AdvanceBulletChar">
    <w:name w:val="Advance Bullet Char"/>
    <w:link w:val="AdvanceBullet"/>
    <w:rsid w:val="005F3C6F"/>
    <w:rPr>
      <w:rFonts w:ascii="Arial" w:hAnsi="Arial"/>
      <w:color w:val="5B5C5E"/>
      <w:kern w:val="19"/>
      <w:sz w:val="18"/>
      <w:szCs w:val="19"/>
      <w:lang w:val="x-none" w:eastAsia="x-none"/>
    </w:rPr>
  </w:style>
  <w:style w:type="character" w:styleId="FollowedHyperlink">
    <w:name w:val="FollowedHyperlink"/>
    <w:rsid w:val="002C285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658D7"/>
    <w:pPr>
      <w:ind w:left="720"/>
      <w:contextualSpacing/>
    </w:pPr>
    <w:rPr>
      <w:lang w:eastAsia="en-GB"/>
    </w:rPr>
  </w:style>
  <w:style w:type="character" w:customStyle="1" w:styleId="FooterChar">
    <w:name w:val="Footer Char"/>
    <w:link w:val="Footer"/>
    <w:uiPriority w:val="99"/>
    <w:rsid w:val="007026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8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01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1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7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9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9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7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3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8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2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1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189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8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0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07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2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0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57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8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4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518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2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7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7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2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2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</dc:creator>
  <cp:lastModifiedBy>Rupert</cp:lastModifiedBy>
  <cp:revision>2</cp:revision>
  <cp:lastPrinted>2016-09-09T07:58:00Z</cp:lastPrinted>
  <dcterms:created xsi:type="dcterms:W3CDTF">2017-09-27T15:48:00Z</dcterms:created>
  <dcterms:modified xsi:type="dcterms:W3CDTF">2017-09-27T15:48:00Z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IFAAOfxplqAWccOcGL9KiPsz9GMWrrn376LCggOQUjs8B/d5HOr8yHOivdYzrf8eA2y6xKBlE+nyVTNo_x000d_
U+BP8LWH4L0cguDjcTb1crFzFuChC3o3zwhSQMq4CQBuj3lvIcYICTT1Lp46F2A9LIUz7HqVGXRc_x000d_
LJ5TgWPMKBRVbNBEN1mUTqxac/890UrGM/0JAYgR7N9A1Qiv9CoPxAGkFgGxtDT90vAgf3LSEiNe_x000d_
BiTdnSgoG36H6FFA2</vt:lpwstr>
  </property>
  <property fmtid="{D5CDD505-2E9C-101B-9397-08002B2CF9AE}" pid="3" name="MAIL_MSG_ID2">
    <vt:lpwstr>YrPdVlYRexZhdRmMwbJBuIqw1NO6SP3LLd2f1NtTqKiDa7DhbWKXDiHC1bQ_x000d_
/BtslmrN+XtKMd3L</vt:lpwstr>
  </property>
  <property fmtid="{D5CDD505-2E9C-101B-9397-08002B2CF9AE}" pid="4" name="RESPONSE_SENDER_NAME">
    <vt:lpwstr>gAAAFrATEITNPlhi2ThhqKVbHN/N94FiAWzh</vt:lpwstr>
  </property>
  <property fmtid="{D5CDD505-2E9C-101B-9397-08002B2CF9AE}" pid="5" name="EMAIL_OWNER_ADDRESS">
    <vt:lpwstr>ABAAMV6B7YzPbaLWmYXM4yLUDHMK8tsRP7nY+1MKTfgbQg3k1YrJxdoBeyHKEDuZi7WL</vt:lpwstr>
  </property>
</Properties>
</file>